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7F67" w14:textId="77777777" w:rsidR="00D66204" w:rsidRDefault="00D66204" w:rsidP="00D662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4"/>
          <w:lang w:eastAsia="ru-RU"/>
          <w14:ligatures w14:val="none"/>
        </w:rPr>
      </w:pPr>
    </w:p>
    <w:p w14:paraId="3ACD583D" w14:textId="58399539" w:rsidR="00D66204" w:rsidRPr="00D66204" w:rsidRDefault="00D66204" w:rsidP="00D662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b/>
          <w:sz w:val="40"/>
          <w:szCs w:val="40"/>
          <w:lang w:eastAsia="ru-RU"/>
          <w14:ligatures w14:val="none"/>
        </w:rPr>
        <w:t>Аналіз роботи закладу освіти за 2023/2024 навчальний рік, спрямований на реалізацію стратегічних напрямків та стратегічних цілей, та завдання закладу освіти на 2024/2025 навчальний рік.</w:t>
      </w:r>
    </w:p>
    <w:p w14:paraId="72BEEC8B" w14:textId="77777777" w:rsidR="00D66204" w:rsidRPr="00D66204" w:rsidRDefault="00D66204" w:rsidP="00D66204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ligatures w14:val="none"/>
        </w:rPr>
      </w:pPr>
    </w:p>
    <w:p w14:paraId="562157FE" w14:textId="77777777" w:rsid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</w:p>
    <w:p w14:paraId="21857607" w14:textId="41E054C8" w:rsidR="00D66204" w:rsidRP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Засновником Закладу є Харківська обласна рада. Органом управління Закладу є</w:t>
      </w:r>
      <w:r w:rsidRPr="00D662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  <w14:ligatures w14:val="none"/>
        </w:rPr>
        <w:t> Департамент освіти і науки Харківської обласної державної(військової) адміністрації.</w:t>
      </w:r>
    </w:p>
    <w:p w14:paraId="180DA2D1" w14:textId="77777777" w:rsidR="00D66204" w:rsidRP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 xml:space="preserve">Головною метою Закладу є забезпечення реалізації прав громадян на здобуття  початкової, базової та повної загальної  середньої освіти. </w:t>
      </w:r>
    </w:p>
    <w:p w14:paraId="5E2BEF36" w14:textId="77777777" w:rsidR="00D66204" w:rsidRP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 xml:space="preserve">Управлінська діяльність здійснювалась відповідно до законодавчих актів у сфері освіти, в яких чітко окреслено </w:t>
      </w:r>
      <w:r w:rsidRPr="00D66204">
        <w:rPr>
          <w:rFonts w:ascii="Times New Roman" w:eastAsia="Calibri" w:hAnsi="Times New Roman" w:cs="Times New Roman"/>
          <w:b/>
          <w:sz w:val="28"/>
          <w:szCs w:val="28"/>
          <w:lang w:eastAsia="ru-RU"/>
          <w14:ligatures w14:val="none"/>
        </w:rPr>
        <w:t>місію закладу</w:t>
      </w: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 xml:space="preserve"> – це безперервний процес підвищення ефективності освітнього процесу з одночасним урахуванням потреб суспільства, потреб особистості здобувача освіти. Цьому сприяє застосування новітніх досягнень педагогів та психології, використання інноваційних технологій навчання, комп’ютеризація освітнього процесу. </w:t>
      </w:r>
    </w:p>
    <w:p w14:paraId="5684C8CD" w14:textId="77777777" w:rsidR="00D66204" w:rsidRP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Головними завданнями санаторної школи є:</w:t>
      </w:r>
    </w:p>
    <w:p w14:paraId="3F1846AD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створення умов для здобуття початкової, базової та повної загальної  середньої освіти на рівні, не нижчому від Державних стандартів;</w:t>
      </w:r>
    </w:p>
    <w:p w14:paraId="215C2B66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виховання морально і фізично здорового покоління;</w:t>
      </w:r>
    </w:p>
    <w:p w14:paraId="67F9A5A5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розвиток природних позитивних нахилів, здібностей та обдарованості, творчого мислення, потреб і вміння самовдосконалюватися;</w:t>
      </w:r>
    </w:p>
    <w:p w14:paraId="6F54909E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формування громадянської позиції, власної гідності, готовності до трудової діяльності, відповідальності за свої дії;</w:t>
      </w:r>
    </w:p>
    <w:p w14:paraId="1A3CE9E6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виховання шанобливого ставлення до родини, поваги до народних традицій і звичаїв української нації, державної мови, національних цінностей;</w:t>
      </w:r>
    </w:p>
    <w:p w14:paraId="2DE5D0A2" w14:textId="77777777" w:rsidR="00D66204" w:rsidRPr="00D66204" w:rsidRDefault="00D66204" w:rsidP="00D662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виховання свідомого ставлення до свого здоров’я як найвищої соціальної цінності.</w:t>
      </w:r>
    </w:p>
    <w:p w14:paraId="6481938B" w14:textId="77777777" w:rsidR="00D66204" w:rsidRPr="00D66204" w:rsidRDefault="00D66204" w:rsidP="00D6620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Calibri" w:hAnsi="Times New Roman" w:cs="Times New Roman"/>
          <w:sz w:val="28"/>
          <w:szCs w:val="28"/>
          <w:lang w:eastAsia="ru-RU"/>
          <w14:ligatures w14:val="none"/>
        </w:rPr>
        <w:t>Санаторна школа у своїй діяльності керується Конституцією України, законами України «Про освіту», «Про повну загальну середню освіту», іншими законодавчими актами Верховної Ради України, указами Президента України,    постановами Кабінету Міністрів України, наказами  Міністерства освіти і науки України, інших органів центральної виконавчої влади, рішеннями місцевих органів влади та органів місцевого самоврядування, власним Статутом.</w:t>
      </w:r>
    </w:p>
    <w:p w14:paraId="5A061A47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372B0D61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09AD182F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Робота педагогічного колективу в 2023/2024  н. р. була спрямована на реалізацію основних стратегічних напрямків санаторної школи:</w:t>
      </w:r>
    </w:p>
    <w:p w14:paraId="508583A9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1. </w:t>
      </w:r>
      <w:r w:rsidRPr="00D66204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Освітнє середовище</w:t>
      </w: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. Система збереження та зміцнення здоров’я учня та вчителя. Якість організації освітнього процесу, вдосконалення інформаційного простору. Безпечна школа. Попередження </w:t>
      </w:r>
      <w:proofErr w:type="spellStart"/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булінгу</w:t>
      </w:r>
      <w:proofErr w:type="spellEnd"/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2D18DA44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2. </w:t>
      </w:r>
      <w:r w:rsidRPr="00D66204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Система оцінювання здобувачів освіти.</w:t>
      </w: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Забезпечення виконання Державних стандартів – якість освіти. Задоволення освітніх потреб.</w:t>
      </w:r>
    </w:p>
    <w:p w14:paraId="2D7A1D73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3. </w:t>
      </w:r>
      <w:r w:rsidRPr="00D66204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Педагогічна діяльність</w:t>
      </w: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 Методичне і кадрове забезпечення. Реалізація Концепції НУШ.</w:t>
      </w:r>
    </w:p>
    <w:p w14:paraId="40C887D7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4. </w:t>
      </w:r>
      <w:r w:rsidRPr="00D66204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Управлінські процеси</w:t>
      </w:r>
      <w:r w:rsidRPr="00D66204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 Партнерство в освіті. Формування іміджу закладу освіти. Розбудова громадсько-активного освітнього закладу. Матеріально-технічне забезпечення.</w:t>
      </w:r>
    </w:p>
    <w:p w14:paraId="68100C62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28"/>
          <w:u w:val="single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b/>
          <w:color w:val="000048"/>
          <w:sz w:val="28"/>
          <w:szCs w:val="28"/>
          <w:u w:val="single"/>
          <w:lang w:eastAsia="ru-RU"/>
          <w14:ligatures w14:val="none"/>
        </w:rPr>
        <w:t>1.2.1. Стратегічний напрямок: Освітнє середовище закладу.</w:t>
      </w:r>
      <w:r w:rsidRPr="00D66204">
        <w:rPr>
          <w:rFonts w:ascii="Times New Roman" w:eastAsia="Times New Roman" w:hAnsi="Times New Roman" w:cs="Times New Roman"/>
          <w:b/>
          <w:color w:val="002060"/>
          <w:sz w:val="32"/>
          <w:szCs w:val="28"/>
          <w:u w:val="single"/>
          <w:lang w:eastAsia="ru-RU"/>
          <w14:ligatures w14:val="none"/>
        </w:rPr>
        <w:t xml:space="preserve"> </w:t>
      </w:r>
    </w:p>
    <w:p w14:paraId="4AB7FE2B" w14:textId="77777777" w:rsidR="00D66204" w:rsidRPr="00D66204" w:rsidRDefault="00D66204" w:rsidP="00D66204">
      <w:pPr>
        <w:shd w:val="clear" w:color="auto" w:fill="FFFFFF"/>
        <w:tabs>
          <w:tab w:val="left" w:pos="864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  <w:t xml:space="preserve">Стратегічна ціль: </w:t>
      </w:r>
      <w:r w:rsidRPr="00D6620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  <w14:ligatures w14:val="none"/>
        </w:rPr>
        <w:t>здорові, безпечні і комфортні умови навчання та праці.</w:t>
      </w:r>
    </w:p>
    <w:p w14:paraId="0F9E870C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>Не зважаючи на труднощі, освітній процес був організований  із дотриманням вимог безпечної роботи в умовах воєнного стану:</w:t>
      </w:r>
      <w:r w:rsidRPr="00D66204">
        <w:rPr>
          <w:rFonts w:ascii="Corbel" w:eastAsia="Times New Roman" w:hAnsi="Corbel" w:cs="Times New Roman"/>
          <w:sz w:val="21"/>
          <w:szCs w:val="21"/>
          <w14:ligatures w14:val="none"/>
        </w:rPr>
        <w:t xml:space="preserve"> </w:t>
      </w: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>забезпечення здобуття початкової, базової середньої освіти та повної загальної середньої освіти в закладі, охоплення навчанням усіх здобувачів освіти, збереження  контингенту  учнів.</w:t>
      </w:r>
    </w:p>
    <w:p w14:paraId="4FAF9F84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 xml:space="preserve">Однією з важливих умов для освітнього процесу є безпечне та комфортне освітнє середовище – сукупність умов у закладі освіти, що унеможливлюють заподіяння учасникам освітнього процесу фізичної або моральної шкоди. </w:t>
      </w:r>
    </w:p>
    <w:p w14:paraId="1F8761B9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 xml:space="preserve">Учасники освітнього процесу знають та дотримуються вимог охорони праці, безпеки життєдіяльності, пожежної безпеки, правил поведінки в умовах надзвичайних ситуацій. Працівники проходять навчання та інструктажі з даних питань. Систематично проводяться онлайн-бесіди з учнями. Працівники обізнані з правилами поведінки в разі нещасного випадку чи раптового погіршення стану здоров’я учасників освітнього процесу і вживають необхідних заходів у подібних ситуаціях. </w:t>
      </w:r>
    </w:p>
    <w:p w14:paraId="27BCB6B9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 xml:space="preserve">У санаторній школі створено умови для безпечного використання мережі Інтернет. Формуються навички безпечного користування мережею учнями. Застосовуються комп’ютерні програми, які здійснюють фільтрування контенту. Учні в освітньому процесі отримують інформацію щодо безпечного використання мережі. У процесі викладання предметів (курсів) відбувається розвиток умінь учнів знаходити необхідну інформацію. </w:t>
      </w:r>
    </w:p>
    <w:p w14:paraId="0DBA99BF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>Санаторна школа повністю оснащена системою протипожежного оповіщення, датчиками протипожежної сигналізації з різним спектром дії та підключена до пульту централізованого пожежного спостереження, що забезпечує цілодобовий контроль та оповіщення за пожежною безпекою у навчальному закладі в умовах воєнного стану. Адже дає можливість передавати повідомлення про початок «Повітряної тривоги».</w:t>
      </w:r>
    </w:p>
    <w:p w14:paraId="4AA8F340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</w:pPr>
    </w:p>
    <w:p w14:paraId="5749D8C3" w14:textId="77777777" w:rsid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</w:pPr>
    </w:p>
    <w:p w14:paraId="6CF5ADBC" w14:textId="77777777" w:rsid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</w:pPr>
    </w:p>
    <w:p w14:paraId="4E88C74D" w14:textId="470D86B5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  <w:t xml:space="preserve">Стратегічна ціль: </w:t>
      </w:r>
      <w:r w:rsidRPr="00D6620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  <w14:ligatures w14:val="none"/>
        </w:rPr>
        <w:t>якість організації освітнього процесу, вдосконалення інформаційного простору</w:t>
      </w:r>
    </w:p>
    <w:p w14:paraId="7052A1C6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 xml:space="preserve">Освітній  процес у закладі освіти здійснювався відповідно до структури 2023/2024 навчального року у дистанційній формі навчання згідно з освітньою програмою та типовим навчальним планом. </w:t>
      </w:r>
    </w:p>
    <w:p w14:paraId="2D1509BD" w14:textId="77777777" w:rsidR="00D66204" w:rsidRPr="00D66204" w:rsidRDefault="00D66204" w:rsidP="00D6620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66204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Реалізація інваріантної та варіативної складових  навчального плану здійснювалась за  програмами, затвердженими Міністерством освіти і науки України. Варіативна частина робочого навчального плану в 2023/2024 н. р. була спланована враховуючи побажання учнів, запитів батьків, кадрове та навчально-методичне забезпечення. Години варіативної складової використані для поглибленого навчання, курсів за вибором з метою надання якісної освіти. </w:t>
      </w:r>
    </w:p>
    <w:p w14:paraId="1B236537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Протягом навчального року всі учні школи були забезпечені підручниками. </w:t>
      </w:r>
    </w:p>
    <w:p w14:paraId="37EEA262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Згідно з нормативними документами проводилась інвентаризація фонду навчальної та художньої літератури. В ході інвентаризації визначено потребу, резерв, процент забезпечення підручниками на 2024/2025 н. р. також було списано усю російськомовну літературу у кількості 4693 примірники.</w:t>
      </w:r>
    </w:p>
    <w:p w14:paraId="58D8544E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У бібліотеці велася відповідна облікова документація фонду шкільних підручників та художньої літератури.</w:t>
      </w:r>
    </w:p>
    <w:p w14:paraId="7E2711D8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Станом на 01.08.24 року фонд бібліотеки становить:</w:t>
      </w:r>
    </w:p>
    <w:p w14:paraId="3BE47FAF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відсоток збереження бібліотечного фонду закладу освіти – 100%;</w:t>
      </w:r>
    </w:p>
    <w:p w14:paraId="48032BEC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відсоток збереження бібліотечного фонду підручників – 100%;</w:t>
      </w:r>
    </w:p>
    <w:p w14:paraId="3CB8E449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відсоток забезпечення підручниками у відповідності до освітніх програм – 95%;</w:t>
      </w:r>
    </w:p>
    <w:p w14:paraId="1C1A9F69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наявність комп’ютерів(кількість) та підключення до мережі Інтернет – 2.</w:t>
      </w:r>
    </w:p>
    <w:p w14:paraId="44623F49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ligatures w14:val="none"/>
        </w:rPr>
        <w:t xml:space="preserve">Стратегічна ціль: </w:t>
      </w:r>
      <w:r w:rsidRPr="00D6620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  <w14:ligatures w14:val="none"/>
        </w:rPr>
        <w:t>створення простору інформаційної взаємодії та соціально-культурної комунікації учасників освітнього процесу.</w:t>
      </w:r>
    </w:p>
    <w:p w14:paraId="08229995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Протягом 2023/2024  н. р. значна увага приділялася роботі шкільної бібліотеки, адже освітня діяльність у санаторній школі неможлива без створення інформаційного простору, використання інформаційних ресурсів та комунікацій між учасниками освітнього процесу. Під впливом процесів глобальної інформатизації змінюються мета і завдання школи, вони стають більше особистісно орієнтованими, спрямованими, зокрема, на формування та розвиток здібностей учнів і вчителів щодо опрацювання освітньої інформації. Шкільна бібліотека як безпосередня частина інформаційного простору теж долучилась до виконання вищеназваних завдань. У сучасному інформаційному світі, масовому доступі до електронних ресурсів бібліотеці доводиться «віднаходити» свою роль. Друкована книга все ще відіграє важливу роль у навчанні, але цифрові технології створюють нові можливості. Тому бібліотека вже не може бути просто пунктом видачі підручників.</w:t>
      </w:r>
    </w:p>
    <w:p w14:paraId="326A963D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Шкільна бібліотека поступово трансформується в сучасний інформаційно-методичний центр, який поєднує в собі інформаційну, освітню, розвивальну, культурну, виховну</w:t>
      </w:r>
    </w:p>
    <w:p w14:paraId="3E1262F9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lastRenderedPageBreak/>
        <w:t xml:space="preserve"> функції.  Діяльність бібліотеки спрямована на розвиток інформаційної культури учнів. Шкільний бібліотекар виконує функцію консультування з пошуку інформації для педагогічних працівників і учнів. Простір бібліотеки максимально зручний для використання. Він використовується для </w:t>
      </w:r>
      <w:proofErr w:type="spellStart"/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проєктної</w:t>
      </w:r>
      <w:proofErr w:type="spellEnd"/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 роботи, проведення інтегрованих уроків, інформаційно-просвітницьких заходів, неформального спілкування тощо.</w:t>
      </w:r>
    </w:p>
    <w:p w14:paraId="626BC8DD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У 2023/2024  н. р. шкільна бібліотека працювала за такими напрямами:</w:t>
      </w:r>
    </w:p>
    <w:p w14:paraId="5C05C164" w14:textId="77777777" w:rsidR="00D66204" w:rsidRPr="00D66204" w:rsidRDefault="00D66204" w:rsidP="00D6620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виховання естетичної, етичної, інтелектуальної культури читачів;</w:t>
      </w:r>
    </w:p>
    <w:p w14:paraId="63D903E0" w14:textId="77777777" w:rsidR="00D66204" w:rsidRPr="00D66204" w:rsidRDefault="00D66204" w:rsidP="00D6620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патріотичне виховання;</w:t>
      </w:r>
    </w:p>
    <w:p w14:paraId="17768D75" w14:textId="77777777" w:rsidR="00D66204" w:rsidRPr="00D66204" w:rsidRDefault="00D66204" w:rsidP="00D6620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забезпечення навчальною літературою;</w:t>
      </w:r>
    </w:p>
    <w:p w14:paraId="3A1D7641" w14:textId="77777777" w:rsidR="00D66204" w:rsidRPr="00D66204" w:rsidRDefault="00D66204" w:rsidP="00D6620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виховання культури читання;</w:t>
      </w:r>
    </w:p>
    <w:p w14:paraId="174E70A9" w14:textId="77777777" w:rsidR="00D66204" w:rsidRPr="00D66204" w:rsidRDefault="00D66204" w:rsidP="00D6620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пошук нових шляхів комплектування бібліотеки.</w:t>
      </w:r>
    </w:p>
    <w:p w14:paraId="3744BD17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Протягом навчального року було проведено ряд заходів, спрямованих на підвищення інформаційної культури читачів: онлайн - екскурсії до шкільної бібліотеки для учнів початкової школи; книжково-ілюстративні виставки до знаменних і пам’ятних дат; тематичні онлайн - бесіди та бібліотечні </w:t>
      </w:r>
      <w:proofErr w:type="spellStart"/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уроки</w:t>
      </w:r>
      <w:proofErr w:type="spellEnd"/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, поради читачам на шкільному сайті.</w:t>
      </w:r>
    </w:p>
    <w:p w14:paraId="6316EFF3" w14:textId="77777777" w:rsidR="00D66204" w:rsidRPr="00D66204" w:rsidRDefault="00D66204" w:rsidP="00D6620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D66204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В роботі використовувались традиційні форми та методи, в т. ч. проведення бесід з правил користування бібліотекою та відповідальності за збереження літератури.</w:t>
      </w:r>
    </w:p>
    <w:p w14:paraId="6E9CDE0E" w14:textId="77777777" w:rsidR="00766A5A" w:rsidRDefault="00766A5A"/>
    <w:sectPr w:rsidR="00766A5A" w:rsidSect="00D662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5CF"/>
    <w:multiLevelType w:val="hybridMultilevel"/>
    <w:tmpl w:val="2B6C3EBA"/>
    <w:styleLink w:val="WW8Num81"/>
    <w:lvl w:ilvl="0" w:tplc="49744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0A91"/>
    <w:multiLevelType w:val="hybridMultilevel"/>
    <w:tmpl w:val="22EC15EE"/>
    <w:styleLink w:val="WW8Num421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w w:val="99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3115487">
    <w:abstractNumId w:val="0"/>
  </w:num>
  <w:num w:numId="2" w16cid:durableId="163794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AF"/>
    <w:rsid w:val="002F71C8"/>
    <w:rsid w:val="00766A5A"/>
    <w:rsid w:val="00C51AAC"/>
    <w:rsid w:val="00D66204"/>
    <w:rsid w:val="00F321EA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D21"/>
  <w15:chartTrackingRefBased/>
  <w15:docId w15:val="{8944C69E-DE05-4FD5-BF93-E9D9EB1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81">
    <w:name w:val="WW8Num81"/>
    <w:basedOn w:val="a2"/>
    <w:rsid w:val="00D66204"/>
    <w:pPr>
      <w:numPr>
        <w:numId w:val="1"/>
      </w:numPr>
    </w:pPr>
  </w:style>
  <w:style w:type="numbering" w:customStyle="1" w:styleId="WW8Num421">
    <w:name w:val="WW8Num421"/>
    <w:basedOn w:val="a2"/>
    <w:rsid w:val="00D6620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5430</Words>
  <Characters>3096</Characters>
  <Application>Microsoft Office Word</Application>
  <DocSecurity>0</DocSecurity>
  <Lines>25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2024-11-28T10:55:00Z</dcterms:created>
  <dcterms:modified xsi:type="dcterms:W3CDTF">2024-11-28T10:57:00Z</dcterms:modified>
</cp:coreProperties>
</file>